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79C9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任务背景</w:t>
      </w:r>
    </w:p>
    <w:p w14:paraId="0F9EB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解耦算法，上位机，及下位机之间的通信，由之前的算法与设备下位机连接，切换为上位机与下位机进行通信，设备信息包括电量，阻抗等有上位机从下位机直接计算获取。</w:t>
      </w:r>
    </w:p>
    <w:p w14:paraId="41226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算法模块从上位机获取到原始数据后，负责提供两类服务：</w:t>
      </w:r>
    </w:p>
    <w:p w14:paraId="332E051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滤波服务，返回滤波后的数据供上位机进行绘图</w:t>
      </w:r>
    </w:p>
    <w:p w14:paraId="4A941FE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预测服务，根据不同脑电范式返回识别到的结果。</w:t>
      </w:r>
    </w:p>
    <w:p w14:paraId="4B318122">
      <w:pPr>
        <w:rPr>
          <w:rFonts w:hint="default"/>
          <w:lang w:val="en-US" w:eastAsia="zh-CN"/>
        </w:rPr>
      </w:pPr>
    </w:p>
    <w:p w14:paraId="52889547">
      <w:pPr>
        <w:rPr>
          <w:rFonts w:hint="eastAsia"/>
          <w:lang w:val="en-US" w:eastAsia="zh-CN"/>
        </w:rPr>
      </w:pPr>
    </w:p>
    <w:p w14:paraId="7C7CAB7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通信协议</w:t>
      </w:r>
    </w:p>
    <w:p w14:paraId="642F5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上位机与算法之间的通信分为指令和数据两类</w:t>
      </w:r>
    </w:p>
    <w:p w14:paraId="75EE90D3">
      <w:pPr>
        <w:rPr>
          <w:rFonts w:hint="eastAsia"/>
          <w:lang w:val="en-US" w:eastAsia="zh-CN"/>
        </w:rPr>
      </w:pPr>
    </w:p>
    <w:p w14:paraId="7254A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通信协议采用ZMQ ROUTER + DEALER 异步全双工模式。</w:t>
      </w:r>
    </w:p>
    <w:p w14:paraId="60719B44">
      <w:pPr>
        <w:rPr>
          <w:rFonts w:hint="eastAsia"/>
          <w:lang w:val="en-US" w:eastAsia="zh-CN"/>
        </w:rPr>
      </w:pPr>
    </w:p>
    <w:p w14:paraId="1706B38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算法服务作为Server端，上位机作为client端进行通信</w:t>
      </w:r>
    </w:p>
    <w:p w14:paraId="77B3E79B">
      <w:pPr>
        <w:rPr>
          <w:rFonts w:hint="eastAsia"/>
          <w:lang w:val="en-US" w:eastAsia="zh-CN"/>
        </w:rPr>
      </w:pPr>
    </w:p>
    <w:p w14:paraId="0439E6D4">
      <w:pPr>
        <w:rPr>
          <w:rFonts w:hint="eastAsia"/>
          <w:lang w:val="en-US" w:eastAsia="zh-CN"/>
        </w:rPr>
      </w:pPr>
    </w:p>
    <w:p w14:paraId="28936C43">
      <w:pPr>
        <w:pStyle w:val="3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指令交互</w:t>
      </w:r>
    </w:p>
    <w:p w14:paraId="7BFD3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地址：127.0.0.1/8099</w:t>
      </w:r>
    </w:p>
    <w:p w14:paraId="154D25AD">
      <w:pPr>
        <w:rPr>
          <w:rFonts w:hint="eastAsia"/>
          <w:lang w:val="en-US" w:eastAsia="zh-CN"/>
        </w:rPr>
      </w:pPr>
    </w:p>
    <w:p w14:paraId="353B8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指令交互端口用来接收上位机发送算法运行相关的指令，并且返回算法预测的结果，包括</w:t>
      </w:r>
    </w:p>
    <w:p w14:paraId="49F951C0">
      <w:pPr>
        <w:rPr>
          <w:rFonts w:hint="default"/>
          <w:lang w:val="en-US" w:eastAsia="zh-CN"/>
        </w:rPr>
      </w:pPr>
    </w:p>
    <w:p w14:paraId="3FB423DB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1.1</w:t>
      </w:r>
      <w:r>
        <w:rPr>
          <w:rFonts w:hint="eastAsia"/>
        </w:rPr>
        <w:t>算法端接收消息说明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852"/>
        <w:gridCol w:w="1665"/>
        <w:gridCol w:w="3727"/>
      </w:tblGrid>
      <w:tr w14:paraId="2B59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Align w:val="center"/>
          </w:tcPr>
          <w:p w14:paraId="7ED30D8B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算法范式</w:t>
            </w:r>
          </w:p>
        </w:tc>
        <w:tc>
          <w:tcPr>
            <w:tcW w:w="1852" w:type="dxa"/>
            <w:vAlign w:val="center"/>
          </w:tcPr>
          <w:p w14:paraId="01BB85E9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method</w:t>
            </w:r>
          </w:p>
        </w:tc>
        <w:tc>
          <w:tcPr>
            <w:tcW w:w="1665" w:type="dxa"/>
            <w:vAlign w:val="center"/>
          </w:tcPr>
          <w:p w14:paraId="120CEB3A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params</w:t>
            </w:r>
          </w:p>
        </w:tc>
        <w:tc>
          <w:tcPr>
            <w:tcW w:w="3727" w:type="dxa"/>
            <w:vAlign w:val="center"/>
          </w:tcPr>
          <w:p w14:paraId="14A8D0AA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说明</w:t>
            </w:r>
          </w:p>
        </w:tc>
      </w:tr>
      <w:tr w14:paraId="079C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78" w:type="dxa"/>
            <w:vMerge w:val="restart"/>
            <w:vAlign w:val="center"/>
          </w:tcPr>
          <w:p w14:paraId="2732DEA2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范式通用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593ADAA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sync</w:t>
            </w:r>
            <w:r>
              <w:rPr>
                <w:sz w:val="20"/>
                <w:szCs w:val="21"/>
              </w:rPr>
              <w:t>’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D7A312A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03BD135E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获取当前连接状态、电量</w:t>
            </w:r>
          </w:p>
        </w:tc>
      </w:tr>
      <w:tr w14:paraId="62A8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 w14:paraId="1462669E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1E077EFC">
            <w:pPr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‘impedance’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09F5D3E">
            <w:pPr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1CC8E93E">
            <w:pPr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开启阻抗</w:t>
            </w:r>
          </w:p>
        </w:tc>
      </w:tr>
      <w:tr w14:paraId="099F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8" w:type="dxa"/>
            <w:vMerge w:val="continue"/>
            <w:vAlign w:val="center"/>
          </w:tcPr>
          <w:p w14:paraId="60ECDE00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A0D84A2">
            <w:pPr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73A6247F">
            <w:pPr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47D320D6">
            <w:pPr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关闭阻抗</w:t>
            </w:r>
          </w:p>
        </w:tc>
      </w:tr>
      <w:tr w14:paraId="368F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8" w:type="dxa"/>
            <w:vMerge w:val="continue"/>
            <w:vAlign w:val="center"/>
          </w:tcPr>
          <w:p w14:paraId="762C258C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5164BE6A">
            <w:pPr>
              <w:jc w:val="center"/>
              <w:rPr>
                <w:rFonts w:hint="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‘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rest</w:t>
            </w:r>
            <w:r>
              <w:rPr>
                <w:rFonts w:hint="eastAsia"/>
                <w:sz w:val="20"/>
                <w:szCs w:val="21"/>
                <w:lang w:eastAsia="zh-CN"/>
              </w:rPr>
              <w:t>’</w:t>
            </w:r>
          </w:p>
        </w:tc>
        <w:tc>
          <w:tcPr>
            <w:tcW w:w="1665" w:type="dxa"/>
            <w:vAlign w:val="center"/>
          </w:tcPr>
          <w:p w14:paraId="2C2A9245">
            <w:pPr>
              <w:jc w:val="center"/>
              <w:rPr>
                <w:rFonts w:hint="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3727" w:type="dxa"/>
            <w:vAlign w:val="center"/>
          </w:tcPr>
          <w:p w14:paraId="731251B9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解码器进入休息阶段（不进行识别）</w:t>
            </w:r>
          </w:p>
        </w:tc>
      </w:tr>
      <w:tr w14:paraId="286A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8" w:type="dxa"/>
            <w:vMerge w:val="continue"/>
            <w:vAlign w:val="center"/>
          </w:tcPr>
          <w:p w14:paraId="6106DB66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shd w:val="clear" w:color="auto" w:fill="91ABDF" w:themeFill="accent1" w:themeFillTint="99"/>
            <w:vAlign w:val="center"/>
          </w:tcPr>
          <w:p w14:paraId="5E83B192">
            <w:pPr>
              <w:jc w:val="center"/>
              <w:rPr>
                <w:rFonts w:hint="default"/>
                <w:sz w:val="20"/>
                <w:szCs w:val="21"/>
                <w:lang w:val="en-US" w:eastAsia="zh-CN"/>
              </w:rPr>
            </w:pPr>
            <w:r>
              <w:rPr>
                <w:rFonts w:hint="default"/>
                <w:sz w:val="20"/>
                <w:szCs w:val="21"/>
                <w:lang w:val="en-US" w:eastAsia="zh-CN"/>
              </w:rPr>
              <w:t>‘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getBeta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>’</w:t>
            </w:r>
          </w:p>
        </w:tc>
        <w:tc>
          <w:tcPr>
            <w:tcW w:w="1665" w:type="dxa"/>
            <w:shd w:val="clear" w:color="auto" w:fill="91ABDF" w:themeFill="accent1" w:themeFillTint="99"/>
            <w:vAlign w:val="center"/>
          </w:tcPr>
          <w:p w14:paraId="5EE5B1B8">
            <w:pPr>
              <w:jc w:val="center"/>
              <w:rPr>
                <w:rFonts w:hint="default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3727" w:type="dxa"/>
            <w:shd w:val="clear" w:color="auto" w:fill="91ABDF" w:themeFill="accent1" w:themeFillTint="99"/>
            <w:vAlign w:val="center"/>
          </w:tcPr>
          <w:p w14:paraId="59E6CA07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获取当前Beta</w:t>
            </w:r>
          </w:p>
        </w:tc>
      </w:tr>
      <w:tr w14:paraId="0254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8" w:type="dxa"/>
            <w:vMerge w:val="restart"/>
            <w:vAlign w:val="center"/>
          </w:tcPr>
          <w:p w14:paraId="3B6DF09B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SSVEP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/ PVS</w:t>
            </w:r>
          </w:p>
        </w:tc>
        <w:tc>
          <w:tcPr>
            <w:tcW w:w="1852" w:type="dxa"/>
            <w:vAlign w:val="center"/>
          </w:tcPr>
          <w:p w14:paraId="03B44D85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decoderClass'</w:t>
            </w:r>
          </w:p>
        </w:tc>
        <w:tc>
          <w:tcPr>
            <w:tcW w:w="1665" w:type="dxa"/>
            <w:vAlign w:val="center"/>
          </w:tcPr>
          <w:p w14:paraId="370E95B3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ssvep</w:t>
            </w:r>
            <w:r>
              <w:rPr>
                <w:sz w:val="20"/>
                <w:szCs w:val="21"/>
              </w:rPr>
              <w:t>’</w:t>
            </w:r>
          </w:p>
          <w:p w14:paraId="39A1D6D6">
            <w:pPr>
              <w:jc w:val="center"/>
              <w:rPr>
                <w:rFonts w:hint="default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default"/>
                <w:sz w:val="20"/>
                <w:szCs w:val="21"/>
                <w:lang w:val="en-US" w:eastAsia="zh-CN"/>
              </w:rPr>
              <w:t>‘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pvs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>’</w:t>
            </w:r>
          </w:p>
        </w:tc>
        <w:tc>
          <w:tcPr>
            <w:tcW w:w="3727" w:type="dxa"/>
            <w:vAlign w:val="center"/>
          </w:tcPr>
          <w:p w14:paraId="4591B836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开启ssvep解码器</w:t>
            </w:r>
          </w:p>
        </w:tc>
      </w:tr>
      <w:tr w14:paraId="7BF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78" w:type="dxa"/>
            <w:vMerge w:val="continue"/>
            <w:vAlign w:val="center"/>
          </w:tcPr>
          <w:p w14:paraId="6C9AD5DC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0B0B3D7B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targetFreqs</w:t>
            </w:r>
            <w:r>
              <w:rPr>
                <w:sz w:val="20"/>
                <w:szCs w:val="21"/>
              </w:rPr>
              <w:t>’</w:t>
            </w:r>
          </w:p>
        </w:tc>
        <w:tc>
          <w:tcPr>
            <w:tcW w:w="1665" w:type="dxa"/>
            <w:vAlign w:val="center"/>
          </w:tcPr>
          <w:p w14:paraId="4942422B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[13,14,15]</w:t>
            </w:r>
          </w:p>
        </w:tc>
        <w:tc>
          <w:tcPr>
            <w:tcW w:w="3727" w:type="dxa"/>
            <w:vAlign w:val="center"/>
          </w:tcPr>
          <w:p w14:paraId="0DF14517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表明当前ssvep闪烁目标数目和频率</w:t>
            </w:r>
          </w:p>
        </w:tc>
      </w:tr>
      <w:tr w14:paraId="6D55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 w14:paraId="14559F8E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33D6BA9E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predict</w:t>
            </w:r>
            <w:r>
              <w:rPr>
                <w:sz w:val="20"/>
                <w:szCs w:val="21"/>
              </w:rPr>
              <w:t>’</w:t>
            </w:r>
          </w:p>
        </w:tc>
        <w:tc>
          <w:tcPr>
            <w:tcW w:w="1665" w:type="dxa"/>
            <w:vAlign w:val="center"/>
          </w:tcPr>
          <w:p w14:paraId="4FC2036F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3727" w:type="dxa"/>
            <w:vAlign w:val="center"/>
          </w:tcPr>
          <w:p w14:paraId="610A9077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开始解码</w:t>
            </w:r>
          </w:p>
        </w:tc>
      </w:tr>
      <w:tr w14:paraId="6875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78" w:type="dxa"/>
            <w:vMerge w:val="continue"/>
            <w:vAlign w:val="center"/>
          </w:tcPr>
          <w:p w14:paraId="5B1A70AB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3156DA5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predict</w:t>
            </w:r>
            <w:r>
              <w:rPr>
                <w:sz w:val="20"/>
                <w:szCs w:val="21"/>
              </w:rPr>
              <w:t>’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4415FC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1B9B805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停止</w:t>
            </w:r>
            <w:r>
              <w:rPr>
                <w:rFonts w:hint="eastAsia"/>
                <w:sz w:val="20"/>
                <w:szCs w:val="21"/>
              </w:rPr>
              <w:t>解码</w:t>
            </w:r>
            <w:r>
              <w:rPr>
                <w:rFonts w:hint="eastAsia"/>
                <w:sz w:val="2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EE822F" w:themeColor="accent2"/>
                <w:sz w:val="20"/>
                <w:szCs w:val="21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注意：直接发送{‘method’:’predict’,’params’:2}, 会直接关闭socket 退出算法端  </w:t>
            </w:r>
          </w:p>
        </w:tc>
      </w:tr>
      <w:tr w14:paraId="5E98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8" w:type="dxa"/>
            <w:vMerge w:val="continue"/>
            <w:vAlign w:val="center"/>
          </w:tcPr>
          <w:p w14:paraId="40392B47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shd w:val="clear" w:color="auto" w:fill="BEBEBE" w:themeFill="background1" w:themeFillShade="BF"/>
            <w:vAlign w:val="center"/>
          </w:tcPr>
          <w:p w14:paraId="4FFDDA45">
            <w:pPr>
              <w:jc w:val="center"/>
              <w:rPr>
                <w:rFonts w:hint="eastAsia"/>
                <w:strike w:val="0"/>
                <w:dstrike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sz w:val="20"/>
                <w:szCs w:val="21"/>
              </w:rPr>
              <w:t>"getReport"</w:t>
            </w:r>
          </w:p>
        </w:tc>
        <w:tc>
          <w:tcPr>
            <w:tcW w:w="1665" w:type="dxa"/>
            <w:shd w:val="clear" w:color="auto" w:fill="BEBEBE" w:themeFill="background1" w:themeFillShade="BF"/>
            <w:vAlign w:val="center"/>
          </w:tcPr>
          <w:p w14:paraId="156E6C4D">
            <w:pPr>
              <w:jc w:val="center"/>
              <w:rPr>
                <w:rFonts w:hint="default"/>
                <w:strike w:val="0"/>
                <w:dstrike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3727" w:type="dxa"/>
            <w:shd w:val="clear" w:color="auto" w:fill="BEBEBE" w:themeFill="background1" w:themeFillShade="BF"/>
            <w:vAlign w:val="center"/>
          </w:tcPr>
          <w:p w14:paraId="4733F53C">
            <w:pPr>
              <w:jc w:val="center"/>
              <w:rPr>
                <w:rFonts w:hint="eastAsia"/>
                <w:strike w:val="0"/>
                <w:dstrike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sz w:val="20"/>
                <w:szCs w:val="21"/>
                <w:lang w:val="en-US" w:eastAsia="zh-CN"/>
              </w:rPr>
              <w:t>获取ssvep报告图片</w:t>
            </w:r>
          </w:p>
        </w:tc>
      </w:tr>
      <w:tr w14:paraId="08E7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8" w:type="dxa"/>
            <w:vMerge w:val="restart"/>
            <w:vAlign w:val="center"/>
          </w:tcPr>
          <w:p w14:paraId="0B708BC8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SSMVEP</w:t>
            </w:r>
          </w:p>
        </w:tc>
        <w:tc>
          <w:tcPr>
            <w:tcW w:w="1852" w:type="dxa"/>
            <w:vAlign w:val="center"/>
          </w:tcPr>
          <w:p w14:paraId="77AF2656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decoderClass'</w:t>
            </w:r>
          </w:p>
        </w:tc>
        <w:tc>
          <w:tcPr>
            <w:tcW w:w="1665" w:type="dxa"/>
            <w:vAlign w:val="center"/>
          </w:tcPr>
          <w:p w14:paraId="155EA84C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‘ssmvep’</w:t>
            </w:r>
          </w:p>
        </w:tc>
        <w:tc>
          <w:tcPr>
            <w:tcW w:w="3727" w:type="dxa"/>
            <w:vAlign w:val="center"/>
          </w:tcPr>
          <w:p w14:paraId="6B6B27ED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开启ssmvep解码器</w:t>
            </w:r>
          </w:p>
        </w:tc>
      </w:tr>
      <w:tr w14:paraId="1C89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278" w:type="dxa"/>
            <w:vMerge w:val="continue"/>
            <w:vAlign w:val="center"/>
          </w:tcPr>
          <w:p w14:paraId="36C2023F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4BDCFEF5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train</w:t>
            </w:r>
            <w:r>
              <w:rPr>
                <w:sz w:val="20"/>
                <w:szCs w:val="21"/>
              </w:rPr>
              <w:t>’</w:t>
            </w:r>
          </w:p>
        </w:tc>
        <w:tc>
          <w:tcPr>
            <w:tcW w:w="1665" w:type="dxa"/>
            <w:vAlign w:val="center"/>
          </w:tcPr>
          <w:p w14:paraId="782DCF32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 或 1 或</w:t>
            </w:r>
            <w:r>
              <w:rPr>
                <w:sz w:val="20"/>
                <w:szCs w:val="21"/>
              </w:rPr>
              <w:t>…</w:t>
            </w:r>
          </w:p>
        </w:tc>
        <w:tc>
          <w:tcPr>
            <w:tcW w:w="3727" w:type="dxa"/>
            <w:vAlign w:val="center"/>
          </w:tcPr>
          <w:p w14:paraId="1072BB56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范式校准状态，params作为标签，告知server端当前范式呈现的训练样本类别</w:t>
            </w:r>
          </w:p>
        </w:tc>
      </w:tr>
      <w:tr w14:paraId="14E9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 w14:paraId="7F7BE7A4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4F72773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‘predict’</w:t>
            </w:r>
          </w:p>
        </w:tc>
        <w:tc>
          <w:tcPr>
            <w:tcW w:w="1665" w:type="dxa"/>
            <w:vAlign w:val="center"/>
          </w:tcPr>
          <w:p w14:paraId="75545477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3727" w:type="dxa"/>
            <w:vAlign w:val="center"/>
          </w:tcPr>
          <w:p w14:paraId="3F39511E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开始解码</w:t>
            </w:r>
          </w:p>
        </w:tc>
      </w:tr>
      <w:tr w14:paraId="5D9F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278" w:type="dxa"/>
            <w:vMerge w:val="continue"/>
            <w:vAlign w:val="center"/>
          </w:tcPr>
          <w:p w14:paraId="4128A3B2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817E2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</w:rPr>
              <w:t>‘predict’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BD70E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6A821DF7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停止解码</w:t>
            </w:r>
          </w:p>
          <w:p w14:paraId="4D32F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b/>
                <w:bCs/>
                <w:color w:val="EE822F" w:themeColor="accent2"/>
                <w:sz w:val="20"/>
                <w:szCs w:val="21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注意：直接发送{‘method’:’predict’,’params’:2}, 会直接关闭socket 退出算法端  </w:t>
            </w:r>
          </w:p>
        </w:tc>
      </w:tr>
      <w:tr w14:paraId="5F4A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8" w:type="dxa"/>
            <w:vMerge w:val="continue"/>
            <w:vAlign w:val="center"/>
          </w:tcPr>
          <w:p w14:paraId="3B2AB284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shd w:val="clear" w:color="auto" w:fill="BEBEBE" w:themeFill="background1" w:themeFillShade="BF"/>
            <w:vAlign w:val="center"/>
          </w:tcPr>
          <w:p w14:paraId="3395E5C9">
            <w:pPr>
              <w:jc w:val="center"/>
              <w:rPr>
                <w:rFonts w:hint="eastAsia" w:asciiTheme="minorHAnsi" w:hAnsiTheme="minorHAnsi" w:eastAsiaTheme="minorEastAsia" w:cstheme="minorBidi"/>
                <w:strike w:val="0"/>
                <w:dstrike w:val="0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trike w:val="0"/>
                <w:dstrike w:val="0"/>
                <w:sz w:val="20"/>
                <w:szCs w:val="21"/>
              </w:rPr>
              <w:t>"getReport"</w:t>
            </w:r>
          </w:p>
        </w:tc>
        <w:tc>
          <w:tcPr>
            <w:tcW w:w="1665" w:type="dxa"/>
            <w:shd w:val="clear" w:color="auto" w:fill="BEBEBE" w:themeFill="background1" w:themeFillShade="BF"/>
            <w:vAlign w:val="center"/>
          </w:tcPr>
          <w:p w14:paraId="4D569299">
            <w:pPr>
              <w:jc w:val="center"/>
              <w:rPr>
                <w:rFonts w:hint="default" w:asciiTheme="minorHAnsi" w:hAnsiTheme="minorHAnsi" w:eastAsiaTheme="minorEastAsia" w:cstheme="minorBidi"/>
                <w:strike w:val="0"/>
                <w:dstrike w:val="0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strike w:val="0"/>
                <w:dstrike w:val="0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  <w:t>0</w:t>
            </w:r>
          </w:p>
        </w:tc>
        <w:tc>
          <w:tcPr>
            <w:tcW w:w="3727" w:type="dxa"/>
            <w:shd w:val="clear" w:color="auto" w:fill="BEBEBE" w:themeFill="background1" w:themeFillShade="BF"/>
            <w:vAlign w:val="center"/>
          </w:tcPr>
          <w:p w14:paraId="1873C389">
            <w:pPr>
              <w:jc w:val="center"/>
              <w:rPr>
                <w:rFonts w:hint="eastAsia" w:asciiTheme="minorHAnsi" w:hAnsiTheme="minorHAnsi" w:eastAsiaTheme="minorEastAsia" w:cstheme="minorBidi"/>
                <w:strike w:val="0"/>
                <w:dstrike w:val="0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trike w:val="0"/>
                <w:dstrike w:val="0"/>
                <w:sz w:val="20"/>
                <w:szCs w:val="21"/>
                <w:lang w:val="en-US" w:eastAsia="zh-CN"/>
              </w:rPr>
              <w:t>获取ssmvep报告图片</w:t>
            </w:r>
          </w:p>
        </w:tc>
      </w:tr>
      <w:tr w14:paraId="4266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8" w:type="dxa"/>
            <w:vAlign w:val="center"/>
          </w:tcPr>
          <w:p w14:paraId="073266C4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shd w:val="clear" w:color="auto" w:fill="BEBEBE" w:themeFill="background1" w:themeFillShade="BF"/>
            <w:vAlign w:val="center"/>
          </w:tcPr>
          <w:p w14:paraId="7B31C4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</w:rPr>
              <w:t>"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stop</w:t>
            </w:r>
            <w:r>
              <w:rPr>
                <w:rFonts w:hint="eastAsia"/>
                <w:sz w:val="20"/>
                <w:szCs w:val="21"/>
              </w:rPr>
              <w:t>"</w:t>
            </w:r>
          </w:p>
        </w:tc>
        <w:tc>
          <w:tcPr>
            <w:tcW w:w="1665" w:type="dxa"/>
            <w:shd w:val="clear" w:color="auto" w:fill="BEBEBE" w:themeFill="background1" w:themeFillShade="BF"/>
            <w:vAlign w:val="center"/>
          </w:tcPr>
          <w:p w14:paraId="3A4BFB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3727" w:type="dxa"/>
            <w:shd w:val="clear" w:color="auto" w:fill="BEBEBE" w:themeFill="background1" w:themeFillShade="BF"/>
            <w:vAlign w:val="center"/>
          </w:tcPr>
          <w:p w14:paraId="1182483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EE822F" w:themeColor="accent2"/>
                <w:kern w:val="2"/>
                <w:sz w:val="20"/>
                <w:szCs w:val="21"/>
                <w:lang w:val="en-US" w:eastAsia="zh-CN" w:bidi="ar-SA"/>
                <w14:textFill>
                  <w14:solidFill>
                    <w14:schemeClr w14:val="accent2"/>
                  </w14:solidFill>
                </w14:textFill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</w:rPr>
              <w:t>停止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专注力计算但不会退出程序</w:t>
            </w:r>
          </w:p>
        </w:tc>
      </w:tr>
      <w:tr w14:paraId="76C0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restart"/>
            <w:vAlign w:val="center"/>
          </w:tcPr>
          <w:p w14:paraId="628B3923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MI</w:t>
            </w:r>
          </w:p>
        </w:tc>
        <w:tc>
          <w:tcPr>
            <w:tcW w:w="1852" w:type="dxa"/>
            <w:vAlign w:val="center"/>
          </w:tcPr>
          <w:p w14:paraId="121BCD68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decoderClass'</w:t>
            </w:r>
          </w:p>
        </w:tc>
        <w:tc>
          <w:tcPr>
            <w:tcW w:w="1665" w:type="dxa"/>
            <w:vAlign w:val="center"/>
          </w:tcPr>
          <w:p w14:paraId="4FA3D284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mi</w:t>
            </w:r>
            <w:r>
              <w:rPr>
                <w:sz w:val="20"/>
                <w:szCs w:val="21"/>
              </w:rPr>
              <w:t>’</w:t>
            </w:r>
          </w:p>
        </w:tc>
        <w:tc>
          <w:tcPr>
            <w:tcW w:w="3727" w:type="dxa"/>
            <w:vAlign w:val="center"/>
          </w:tcPr>
          <w:p w14:paraId="5ACFF395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开启mi解码器</w:t>
            </w:r>
          </w:p>
        </w:tc>
      </w:tr>
      <w:tr w14:paraId="41E7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 w14:paraId="543992E3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3FC503BA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sz w:val="20"/>
                <w:szCs w:val="21"/>
              </w:rPr>
              <w:t>‘</w:t>
            </w:r>
            <w:r>
              <w:rPr>
                <w:rFonts w:hint="eastAsia"/>
                <w:sz w:val="20"/>
                <w:szCs w:val="21"/>
              </w:rPr>
              <w:t>train</w:t>
            </w:r>
            <w:r>
              <w:rPr>
                <w:sz w:val="20"/>
                <w:szCs w:val="21"/>
              </w:rPr>
              <w:t>’</w:t>
            </w:r>
          </w:p>
        </w:tc>
        <w:tc>
          <w:tcPr>
            <w:tcW w:w="1665" w:type="dxa"/>
            <w:vAlign w:val="center"/>
          </w:tcPr>
          <w:p w14:paraId="042CDAAE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0 或 1 或</w:t>
            </w:r>
            <w:r>
              <w:rPr>
                <w:sz w:val="20"/>
                <w:szCs w:val="21"/>
              </w:rPr>
              <w:t>…</w:t>
            </w:r>
          </w:p>
        </w:tc>
        <w:tc>
          <w:tcPr>
            <w:tcW w:w="3727" w:type="dxa"/>
            <w:vAlign w:val="center"/>
          </w:tcPr>
          <w:p w14:paraId="47CDEC19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范式校准状态，params作为标签，告知server端当前范式呈现的训练样本类别</w:t>
            </w:r>
          </w:p>
        </w:tc>
      </w:tr>
      <w:tr w14:paraId="0BB0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 w14:paraId="3AA87761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vAlign w:val="center"/>
          </w:tcPr>
          <w:p w14:paraId="6BF89BF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‘predict’</w:t>
            </w:r>
          </w:p>
        </w:tc>
        <w:tc>
          <w:tcPr>
            <w:tcW w:w="1665" w:type="dxa"/>
            <w:vAlign w:val="center"/>
          </w:tcPr>
          <w:p w14:paraId="3B84BA8F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3727" w:type="dxa"/>
            <w:vAlign w:val="center"/>
          </w:tcPr>
          <w:p w14:paraId="6DF5D9C9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开始解码</w:t>
            </w:r>
          </w:p>
        </w:tc>
      </w:tr>
      <w:tr w14:paraId="1EEF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 w14:paraId="35ECB16E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6A4A1D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</w:rPr>
              <w:t>‘predict’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D3F9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35306B88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停止解码</w:t>
            </w:r>
          </w:p>
          <w:p w14:paraId="7C50F1DB">
            <w:pPr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EE822F" w:themeColor="accent2"/>
                <w:sz w:val="20"/>
                <w:szCs w:val="21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注意：直接发送{‘method’:’predict’,’params’:2}, 会直接关闭socket 退出算法端  </w:t>
            </w:r>
          </w:p>
        </w:tc>
      </w:tr>
      <w:tr w14:paraId="270E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 w14:paraId="70DB61F0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shd w:val="clear" w:color="auto" w:fill="BEBEBE" w:themeFill="background1" w:themeFillShade="BF"/>
            <w:vAlign w:val="center"/>
          </w:tcPr>
          <w:p w14:paraId="5C8B29E0">
            <w:pPr>
              <w:jc w:val="center"/>
              <w:rPr>
                <w:rFonts w:hint="eastAsia"/>
                <w:strike w:val="0"/>
                <w:dstrike w:val="0"/>
                <w:sz w:val="20"/>
                <w:szCs w:val="21"/>
              </w:rPr>
            </w:pPr>
            <w:r>
              <w:rPr>
                <w:rFonts w:hint="eastAsia"/>
                <w:strike w:val="0"/>
                <w:dstrike w:val="0"/>
                <w:sz w:val="20"/>
                <w:szCs w:val="21"/>
              </w:rPr>
              <w:t>"getReport"</w:t>
            </w:r>
          </w:p>
        </w:tc>
        <w:tc>
          <w:tcPr>
            <w:tcW w:w="1665" w:type="dxa"/>
            <w:shd w:val="clear" w:color="auto" w:fill="BEBEBE" w:themeFill="background1" w:themeFillShade="BF"/>
            <w:vAlign w:val="center"/>
          </w:tcPr>
          <w:p w14:paraId="2D611872">
            <w:pPr>
              <w:jc w:val="center"/>
              <w:rPr>
                <w:rFonts w:hint="default" w:eastAsiaTheme="minorEastAsia"/>
                <w:strike w:val="0"/>
                <w:dstrike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3727" w:type="dxa"/>
            <w:shd w:val="clear" w:color="auto" w:fill="BEBEBE" w:themeFill="background1" w:themeFillShade="BF"/>
            <w:vAlign w:val="center"/>
          </w:tcPr>
          <w:p w14:paraId="1B862725">
            <w:pPr>
              <w:jc w:val="center"/>
              <w:rPr>
                <w:rFonts w:hint="default" w:eastAsiaTheme="minorEastAsia"/>
                <w:strike w:val="0"/>
                <w:dstrike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sz w:val="20"/>
                <w:szCs w:val="21"/>
                <w:lang w:val="en-US" w:eastAsia="zh-CN"/>
              </w:rPr>
              <w:t>获取MI报告图片</w:t>
            </w:r>
          </w:p>
        </w:tc>
      </w:tr>
      <w:tr w14:paraId="1379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 w14:paraId="37FC40F1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2" w:type="dxa"/>
            <w:shd w:val="clear" w:color="auto" w:fill="BEBEBE" w:themeFill="background1" w:themeFillShade="BF"/>
            <w:vAlign w:val="center"/>
          </w:tcPr>
          <w:p w14:paraId="30429E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</w:rPr>
              <w:t>"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stop</w:t>
            </w:r>
            <w:r>
              <w:rPr>
                <w:rFonts w:hint="eastAsia"/>
                <w:sz w:val="20"/>
                <w:szCs w:val="21"/>
              </w:rPr>
              <w:t>"</w:t>
            </w:r>
          </w:p>
        </w:tc>
        <w:tc>
          <w:tcPr>
            <w:tcW w:w="1665" w:type="dxa"/>
            <w:shd w:val="clear" w:color="auto" w:fill="BEBEBE" w:themeFill="background1" w:themeFillShade="BF"/>
            <w:vAlign w:val="center"/>
          </w:tcPr>
          <w:p w14:paraId="44300A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3727" w:type="dxa"/>
            <w:shd w:val="clear" w:color="auto" w:fill="BEBEBE" w:themeFill="background1" w:themeFillShade="BF"/>
            <w:vAlign w:val="center"/>
          </w:tcPr>
          <w:p w14:paraId="25E8862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EE822F" w:themeColor="accent2"/>
                <w:kern w:val="2"/>
                <w:sz w:val="20"/>
                <w:szCs w:val="21"/>
                <w:lang w:val="en-US" w:eastAsia="zh-CN" w:bidi="ar-SA"/>
                <w14:textFill>
                  <w14:solidFill>
                    <w14:schemeClr w14:val="accent2"/>
                  </w14:solidFill>
                </w14:textFill>
                <w14:ligatures w14:val="standardContextual"/>
              </w:rPr>
            </w:pPr>
            <w:r>
              <w:rPr>
                <w:rFonts w:hint="eastAsia"/>
                <w:sz w:val="20"/>
                <w:szCs w:val="21"/>
              </w:rPr>
              <w:t>停止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专注力计算但不会退出程序</w:t>
            </w:r>
          </w:p>
        </w:tc>
      </w:tr>
    </w:tbl>
    <w:p w14:paraId="5E9A9B16">
      <w:pPr>
        <w:rPr>
          <w:rFonts w:hint="eastAsia"/>
        </w:rPr>
      </w:pPr>
      <w:r>
        <w:rPr>
          <w:rFonts w:hint="eastAsia"/>
        </w:rPr>
        <w:t>Client端发送消息时，必须以键值对形式处理为json格式发送，例如{</w:t>
      </w:r>
      <w:r>
        <w:t>‘</w:t>
      </w:r>
      <w:r>
        <w:rPr>
          <w:rFonts w:hint="eastAsia"/>
        </w:rPr>
        <w:t>method</w:t>
      </w:r>
      <w:r>
        <w:t>’</w:t>
      </w:r>
      <w:r>
        <w:rPr>
          <w:rFonts w:hint="eastAsia"/>
        </w:rPr>
        <w:t>:</w:t>
      </w:r>
      <w:r>
        <w:t>’</w:t>
      </w:r>
      <w:r>
        <w:rPr>
          <w:rFonts w:hint="eastAsia"/>
        </w:rPr>
        <w:t>train</w:t>
      </w:r>
      <w:r>
        <w:t>’</w:t>
      </w:r>
      <w:r>
        <w:rPr>
          <w:rFonts w:hint="eastAsia"/>
        </w:rPr>
        <w:t>,</w:t>
      </w:r>
      <w:r>
        <w:t>’</w:t>
      </w:r>
      <w:r>
        <w:rPr>
          <w:rFonts w:hint="eastAsia"/>
        </w:rPr>
        <w:t>params</w:t>
      </w:r>
      <w:r>
        <w:t>’</w:t>
      </w:r>
      <w:r>
        <w:rPr>
          <w:rFonts w:hint="eastAsia"/>
        </w:rPr>
        <w:t>:0}表示当前范式处于校准状态且标签为0</w:t>
      </w:r>
    </w:p>
    <w:p w14:paraId="72D04A08">
      <w:pPr>
        <w:rPr>
          <w:rFonts w:hint="eastAsia"/>
        </w:rPr>
      </w:pPr>
    </w:p>
    <w:p w14:paraId="356F044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上位机只有在非阻抗检测状态下发送数据给算法。</w:t>
      </w:r>
    </w:p>
    <w:p w14:paraId="40389CAC">
      <w:pPr>
        <w:rPr>
          <w:rFonts w:hint="eastAsia"/>
        </w:rPr>
      </w:pPr>
    </w:p>
    <w:p w14:paraId="379A0036">
      <w:pPr>
        <w:rPr>
          <w:rFonts w:hint="eastAsia"/>
        </w:rPr>
      </w:pPr>
    </w:p>
    <w:p w14:paraId="4534A354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 xml:space="preserve">1.2 </w:t>
      </w:r>
      <w:r>
        <w:rPr>
          <w:rFonts w:hint="eastAsia"/>
        </w:rPr>
        <w:t>算法端返回消息说明</w:t>
      </w:r>
    </w:p>
    <w:p w14:paraId="32FF1F6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*灰色项为老版本返回值，新版本算法只保留返回白色项</w:t>
      </w:r>
    </w:p>
    <w:tbl>
      <w:tblPr>
        <w:tblStyle w:val="6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55"/>
        <w:gridCol w:w="1942"/>
        <w:gridCol w:w="3245"/>
      </w:tblGrid>
      <w:tr w14:paraId="6253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3" w:type="dxa"/>
          </w:tcPr>
          <w:p w14:paraId="1D75F324"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算法范式</w:t>
            </w:r>
          </w:p>
        </w:tc>
        <w:tc>
          <w:tcPr>
            <w:tcW w:w="1855" w:type="dxa"/>
          </w:tcPr>
          <w:p w14:paraId="7B2A0EDF">
            <w:pPr>
              <w:spacing w:after="0" w:line="240" w:lineRule="auto"/>
              <w:jc w:val="center"/>
              <w:rPr>
                <w:rFonts w:hint="eastAsia"/>
              </w:rPr>
            </w:pPr>
            <w:r>
              <w:t>method</w:t>
            </w:r>
          </w:p>
        </w:tc>
        <w:tc>
          <w:tcPr>
            <w:tcW w:w="1942" w:type="dxa"/>
          </w:tcPr>
          <w:p w14:paraId="1789728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params</w:t>
            </w:r>
          </w:p>
        </w:tc>
        <w:tc>
          <w:tcPr>
            <w:tcW w:w="3245" w:type="dxa"/>
          </w:tcPr>
          <w:p w14:paraId="0EFB8614"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</w:tr>
      <w:tr w14:paraId="3353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restart"/>
          </w:tcPr>
          <w:p w14:paraId="680B3142">
            <w:pPr>
              <w:spacing w:after="0"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范式通用</w:t>
            </w:r>
          </w:p>
          <w:p w14:paraId="729027E8">
            <w:pPr>
              <w:spacing w:after="0" w:line="240" w:lineRule="auto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</w:tcPr>
          <w:p w14:paraId="34FDBBD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‘impedance’</w:t>
            </w:r>
          </w:p>
        </w:tc>
        <w:tc>
          <w:tcPr>
            <w:tcW w:w="1942" w:type="dxa"/>
            <w:shd w:val="clear" w:color="auto" w:fill="BEBEBE" w:themeFill="background1" w:themeFillShade="BF"/>
          </w:tcPr>
          <w:p w14:paraId="051B597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[value,value,</w:t>
            </w:r>
            <w:r>
              <w:t>…</w:t>
            </w:r>
            <w:r>
              <w:rPr>
                <w:rFonts w:hint="eastAsia"/>
              </w:rPr>
              <w:t>]</w:t>
            </w:r>
          </w:p>
        </w:tc>
        <w:tc>
          <w:tcPr>
            <w:tcW w:w="3245" w:type="dxa"/>
            <w:shd w:val="clear" w:color="auto" w:fill="BEBEBE" w:themeFill="background1" w:themeFillShade="BF"/>
          </w:tcPr>
          <w:p w14:paraId="054496A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接收server端返回的阻抗值，例{</w:t>
            </w:r>
            <w:r>
              <w:t>‘</w:t>
            </w:r>
            <w:r>
              <w:rPr>
                <w:rFonts w:hint="eastAsia"/>
              </w:rPr>
              <w:t>impedance</w:t>
            </w:r>
            <w:r>
              <w:t>’</w:t>
            </w:r>
            <w:r>
              <w:rPr>
                <w:rFonts w:hint="eastAsia"/>
              </w:rPr>
              <w:t>:[10,10,</w:t>
            </w:r>
            <w:r>
              <w:t>…</w:t>
            </w:r>
            <w:r>
              <w:rPr>
                <w:rFonts w:hint="eastAsia"/>
              </w:rPr>
              <w:t>]}</w:t>
            </w:r>
          </w:p>
        </w:tc>
      </w:tr>
      <w:tr w14:paraId="2982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38EDD846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  <w:vAlign w:val="top"/>
          </w:tcPr>
          <w:p w14:paraId="63C6BD56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‘</w:t>
            </w:r>
            <w:r>
              <w:rPr>
                <w:rFonts w:hint="eastAsia"/>
              </w:rPr>
              <w:t>energy</w:t>
            </w:r>
            <w:r>
              <w:t>’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26D9C3E1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value</w:t>
            </w: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45BD7542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接收server端返回的电量值，只有设备电量发生变化时，server端才会发送</w:t>
            </w:r>
          </w:p>
        </w:tc>
      </w:tr>
      <w:tr w14:paraId="6B00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3" w:type="dxa"/>
            <w:vMerge w:val="continue"/>
          </w:tcPr>
          <w:p w14:paraId="7D8B6251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855" w:type="dxa"/>
            <w:vMerge w:val="restart"/>
            <w:shd w:val="clear" w:color="auto" w:fill="BEBEBE" w:themeFill="background1" w:themeFillShade="BF"/>
          </w:tcPr>
          <w:p w14:paraId="549790D9">
            <w:pPr>
              <w:spacing w:after="0" w:line="240" w:lineRule="auto"/>
              <w:jc w:val="center"/>
              <w:rPr>
                <w:rFonts w:hint="eastAsia"/>
              </w:rPr>
            </w:pPr>
            <w:r>
              <w:t>‘status_code’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6D273946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45" w:type="dxa"/>
            <w:vMerge w:val="restart"/>
            <w:shd w:val="clear" w:color="auto" w:fill="BEBEBE" w:themeFill="background1" w:themeFillShade="BF"/>
            <w:vAlign w:val="top"/>
          </w:tcPr>
          <w:p w14:paraId="213D8410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状态码，0为异常（表明超过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秒未收到采集数据），1为正常，只有server端</w:t>
            </w:r>
            <w:r>
              <w:t>status_code</w:t>
            </w:r>
            <w:r>
              <w:rPr>
                <w:rFonts w:hint="eastAsia"/>
              </w:rPr>
              <w:t>发生变化时才会发送</w:t>
            </w:r>
          </w:p>
        </w:tc>
      </w:tr>
      <w:tr w14:paraId="62A9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193CACCA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855" w:type="dxa"/>
            <w:vMerge w:val="continue"/>
          </w:tcPr>
          <w:p w14:paraId="5775CD00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2F61FA49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45" w:type="dxa"/>
            <w:vMerge w:val="continue"/>
          </w:tcPr>
          <w:p w14:paraId="63522FC1">
            <w:pPr>
              <w:spacing w:after="0" w:line="240" w:lineRule="auto"/>
              <w:rPr>
                <w:rFonts w:hint="eastAsia"/>
              </w:rPr>
            </w:pPr>
          </w:p>
        </w:tc>
      </w:tr>
      <w:tr w14:paraId="3CF8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40B3F5AD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  <w:vAlign w:val="top"/>
          </w:tcPr>
          <w:p w14:paraId="07073943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‘sync’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1000CC4A">
            <w:pPr>
              <w:spacing w:after="0" w:line="240" w:lineRule="auto"/>
            </w:pPr>
            <w:r>
              <w:t xml:space="preserve">{'status_code': </w:t>
            </w:r>
            <w:r>
              <w:rPr>
                <w:rFonts w:hint="eastAsia"/>
              </w:rPr>
              <w:t>1</w:t>
            </w:r>
            <w:r>
              <w:t xml:space="preserve">,'energy': </w:t>
            </w:r>
            <w:r>
              <w:rPr>
                <w:rFonts w:hint="eastAsia"/>
              </w:rPr>
              <w:t>60</w:t>
            </w:r>
            <w:r>
              <w:t>}</w:t>
            </w:r>
          </w:p>
          <w:p w14:paraId="4B2BC20E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5C8BEA77">
            <w:pPr>
              <w:spacing w:after="0" w:line="240" w:lineRule="auto"/>
            </w:pPr>
            <w:r>
              <w:t>‘status_code’</w:t>
            </w:r>
            <w:r>
              <w:rPr>
                <w:rFonts w:hint="eastAsia"/>
              </w:rPr>
              <w:t>:0表示连接异常，1表示连接正常</w:t>
            </w:r>
          </w:p>
          <w:p w14:paraId="24D1DBAF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‘</w:t>
            </w:r>
            <w:r>
              <w:rPr>
                <w:rFonts w:hint="eastAsia"/>
              </w:rPr>
              <w:t>energy</w:t>
            </w:r>
            <w:r>
              <w:t>’</w:t>
            </w:r>
            <w:r>
              <w:rPr>
                <w:rFonts w:hint="eastAsia"/>
              </w:rPr>
              <w:t>:60表示电量60</w:t>
            </w:r>
          </w:p>
        </w:tc>
      </w:tr>
      <w:tr w14:paraId="4C3F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5DA0FA1B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855" w:type="dxa"/>
            <w:shd w:val="clear" w:color="auto" w:fill="auto"/>
            <w:vAlign w:val="top"/>
          </w:tcPr>
          <w:p w14:paraId="2568C800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‘</w:t>
            </w:r>
            <w:r>
              <w:rPr>
                <w:rFonts w:hint="eastAsia"/>
                <w:lang w:val="en-US" w:eastAsia="zh-CN"/>
              </w:rPr>
              <w:t>resultBeta</w:t>
            </w:r>
            <w:r>
              <w:rPr>
                <w:rFonts w:hint="default"/>
                <w:lang w:val="en-US" w:eastAsia="zh-CN"/>
              </w:rPr>
              <w:t>’</w:t>
            </w:r>
          </w:p>
        </w:tc>
        <w:tc>
          <w:tcPr>
            <w:tcW w:w="1942" w:type="dxa"/>
            <w:shd w:val="clear" w:color="auto" w:fill="auto"/>
            <w:vAlign w:val="top"/>
          </w:tcPr>
          <w:p w14:paraId="7C649672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value</w:t>
            </w:r>
          </w:p>
        </w:tc>
        <w:tc>
          <w:tcPr>
            <w:tcW w:w="3245" w:type="dxa"/>
            <w:shd w:val="clear" w:color="auto" w:fill="auto"/>
            <w:vAlign w:val="top"/>
          </w:tcPr>
          <w:p w14:paraId="02EC34EE">
            <w:pPr>
              <w:spacing w:after="0"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beta值</w:t>
            </w:r>
          </w:p>
        </w:tc>
      </w:tr>
      <w:tr w14:paraId="33E4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restart"/>
          </w:tcPr>
          <w:p w14:paraId="360E8C69">
            <w:pPr>
              <w:spacing w:after="0" w:line="240" w:lineRule="auto"/>
              <w:jc w:val="center"/>
              <w:rPr>
                <w:rFonts w:hint="eastAsia"/>
                <w:color w:val="AFABAB" w:themeColor="background2" w:themeShade="BF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ssvep</w:t>
            </w:r>
          </w:p>
        </w:tc>
        <w:tc>
          <w:tcPr>
            <w:tcW w:w="1855" w:type="dxa"/>
            <w:vMerge w:val="restart"/>
          </w:tcPr>
          <w:p w14:paraId="1157A944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t>‘</w:t>
            </w:r>
            <w:r>
              <w:rPr>
                <w:rFonts w:hint="eastAsia"/>
              </w:rPr>
              <w:t>result</w:t>
            </w:r>
            <w:r>
              <w:t>’</w:t>
            </w:r>
          </w:p>
        </w:tc>
        <w:tc>
          <w:tcPr>
            <w:tcW w:w="1942" w:type="dxa"/>
          </w:tcPr>
          <w:p w14:paraId="799A2C8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45" w:type="dxa"/>
            <w:vMerge w:val="restart"/>
          </w:tcPr>
          <w:p w14:paraId="2AAC6D26">
            <w:pPr>
              <w:spacing w:after="0"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接收来自Decoder的解码结果，server端以键值对形式处理为json格式发送，例如{</w:t>
            </w:r>
            <w:r>
              <w:t>‘</w:t>
            </w:r>
            <w:r>
              <w:rPr>
                <w:rFonts w:hint="eastAsia"/>
              </w:rPr>
              <w:t>result</w:t>
            </w:r>
            <w:r>
              <w:t>’</w:t>
            </w:r>
            <w:r>
              <w:rPr>
                <w:rFonts w:hint="eastAsia"/>
              </w:rPr>
              <w:t>:0}代表解码结果为0，value为int类型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# 例如选择哪一个棋盘格</w:t>
            </w:r>
          </w:p>
        </w:tc>
      </w:tr>
      <w:tr w14:paraId="610C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52AF1BFE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55" w:type="dxa"/>
            <w:vMerge w:val="continue"/>
          </w:tcPr>
          <w:p w14:paraId="3D240F7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942" w:type="dxa"/>
          </w:tcPr>
          <w:p w14:paraId="22D1B85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45" w:type="dxa"/>
            <w:vMerge w:val="continue"/>
          </w:tcPr>
          <w:p w14:paraId="629AA080">
            <w:pPr>
              <w:spacing w:after="0" w:line="240" w:lineRule="auto"/>
              <w:rPr>
                <w:rFonts w:hint="eastAsia"/>
              </w:rPr>
            </w:pPr>
          </w:p>
        </w:tc>
      </w:tr>
      <w:tr w14:paraId="71F7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2AD05F24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55" w:type="dxa"/>
            <w:vMerge w:val="continue"/>
          </w:tcPr>
          <w:p w14:paraId="5E627BD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942" w:type="dxa"/>
          </w:tcPr>
          <w:p w14:paraId="16DEB0B0">
            <w:pPr>
              <w:spacing w:after="0" w:line="240" w:lineRule="auto"/>
              <w:rPr>
                <w:rFonts w:hint="eastAsia"/>
              </w:rPr>
            </w:pPr>
            <w:r>
              <w:t>…</w:t>
            </w:r>
          </w:p>
        </w:tc>
        <w:tc>
          <w:tcPr>
            <w:tcW w:w="3245" w:type="dxa"/>
            <w:vMerge w:val="continue"/>
          </w:tcPr>
          <w:p w14:paraId="782D03C9">
            <w:pPr>
              <w:spacing w:after="0" w:line="240" w:lineRule="auto"/>
              <w:rPr>
                <w:rFonts w:hint="eastAsia"/>
              </w:rPr>
            </w:pPr>
          </w:p>
        </w:tc>
      </w:tr>
      <w:tr w14:paraId="1069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5B28A7E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  <w:vAlign w:val="top"/>
          </w:tcPr>
          <w:p w14:paraId="6DD7F621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'single_trial_plot'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708CA034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{'single_topomap':‘’，'single_waveform':‘’}</w:t>
            </w: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5B03DCA5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Base64图片数据</w:t>
            </w:r>
          </w:p>
        </w:tc>
      </w:tr>
      <w:tr w14:paraId="46B3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53" w:type="dxa"/>
            <w:vMerge w:val="continue"/>
          </w:tcPr>
          <w:p w14:paraId="2F7776FF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  <w:vAlign w:val="top"/>
          </w:tcPr>
          <w:p w14:paraId="73AC9C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'ssvepReport'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53E52982">
            <w:pPr>
              <w:spacing w:after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{'topomaps_imgBytes':‘’，'psd_imgBytes':‘’}</w:t>
            </w: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7418E0D9">
            <w:pPr>
              <w:spacing w:after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Base64图片数据</w:t>
            </w:r>
          </w:p>
        </w:tc>
      </w:tr>
      <w:tr w14:paraId="58DE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restart"/>
          </w:tcPr>
          <w:p w14:paraId="699DD5B8">
            <w:pPr>
              <w:spacing w:after="0" w:line="240" w:lineRule="auto"/>
              <w:jc w:val="center"/>
              <w:rPr>
                <w:rFonts w:hint="eastAsia"/>
                <w:color w:val="AFABAB" w:themeColor="background2" w:themeShade="BF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ssmvep</w:t>
            </w:r>
          </w:p>
        </w:tc>
        <w:tc>
          <w:tcPr>
            <w:tcW w:w="1855" w:type="dxa"/>
          </w:tcPr>
          <w:p w14:paraId="6D9AF81E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‘result’</w:t>
            </w:r>
          </w:p>
        </w:tc>
        <w:tc>
          <w:tcPr>
            <w:tcW w:w="1942" w:type="dxa"/>
          </w:tcPr>
          <w:p w14:paraId="22D8EECA">
            <w:pPr>
              <w:spacing w:after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  <w:p w14:paraId="7951045C">
            <w:pPr>
              <w:spacing w:after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1818CBF6">
            <w:pPr>
              <w:spacing w:after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3245" w:type="dxa"/>
          </w:tcPr>
          <w:p w14:paraId="3FF98D8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接收来自Decoder的解码结果，server端以键值对形式处理为json格式发送，例如{</w:t>
            </w:r>
            <w:r>
              <w:t>‘</w:t>
            </w:r>
            <w:r>
              <w:rPr>
                <w:rFonts w:hint="eastAsia"/>
              </w:rPr>
              <w:t>result</w:t>
            </w:r>
            <w:r>
              <w:t>’</w:t>
            </w:r>
            <w:r>
              <w:rPr>
                <w:rFonts w:hint="eastAsia"/>
              </w:rPr>
              <w:t>:0}代表解码结果为0，value为int类型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5182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1D4A5571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restart"/>
            <w:shd w:val="clear" w:color="auto" w:fill="auto"/>
            <w:vAlign w:val="top"/>
          </w:tcPr>
          <w:p w14:paraId="1FF898AC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‘</w:t>
            </w:r>
            <w:r>
              <w:t>paradigm</w:t>
            </w:r>
            <w:r>
              <w:rPr>
                <w:rFonts w:hint="eastAsia"/>
              </w:rPr>
              <w:t>’</w:t>
            </w:r>
          </w:p>
        </w:tc>
        <w:tc>
          <w:tcPr>
            <w:tcW w:w="1942" w:type="dxa"/>
            <w:shd w:val="clear" w:color="auto" w:fill="auto"/>
            <w:vAlign w:val="top"/>
          </w:tcPr>
          <w:p w14:paraId="6E0347D1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45" w:type="dxa"/>
            <w:shd w:val="clear" w:color="auto" w:fill="auto"/>
            <w:vAlign w:val="top"/>
          </w:tcPr>
          <w:p w14:paraId="6F935324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在MI范式与SSMVEP 范式中，</w:t>
            </w:r>
            <w:r>
              <w:rPr>
                <w:rFonts w:hint="eastAsia"/>
              </w:rPr>
              <w:t>模型学习完成，进入康复训练阶段</w:t>
            </w:r>
          </w:p>
        </w:tc>
      </w:tr>
      <w:tr w14:paraId="3AC8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31C33725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continue"/>
          </w:tcPr>
          <w:p w14:paraId="6EFF327F"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42" w:type="dxa"/>
            <w:shd w:val="clear" w:color="auto" w:fill="auto"/>
            <w:vAlign w:val="top"/>
          </w:tcPr>
          <w:p w14:paraId="6EAF2DA2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45" w:type="dxa"/>
            <w:shd w:val="clear" w:color="auto" w:fill="auto"/>
            <w:vAlign w:val="top"/>
          </w:tcPr>
          <w:p w14:paraId="4053229E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训练</w:t>
            </w:r>
            <w:r>
              <w:rPr>
                <w:rFonts w:hint="eastAsia"/>
                <w:lang w:val="en-US" w:eastAsia="zh-CN"/>
              </w:rPr>
              <w:t>数据集</w:t>
            </w:r>
            <w:r>
              <w:rPr>
                <w:rFonts w:hint="eastAsia"/>
              </w:rPr>
              <w:t>采集完毕，模型正在学习中</w:t>
            </w:r>
          </w:p>
        </w:tc>
      </w:tr>
      <w:tr w14:paraId="2B90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7D8D266D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  <w:vAlign w:val="top"/>
          </w:tcPr>
          <w:p w14:paraId="0220D5B6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'concentration_score'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5001D539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float (0-100)</w:t>
            </w:r>
            <w:r>
              <w:rPr>
                <w:rFonts w:hint="eastAsia"/>
              </w:rPr>
              <w:tab/>
            </w: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46C477F8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专注力分数：解码处于活动状态时，每 1 秒发送一次。</w:t>
            </w:r>
          </w:p>
        </w:tc>
      </w:tr>
      <w:tr w14:paraId="2129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</w:tcPr>
          <w:p w14:paraId="7AFDCE5A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  <w:vAlign w:val="top"/>
          </w:tcPr>
          <w:p w14:paraId="70112CBD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'single_trial_plot'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68E0BF1F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{'single_topomap':‘’，'single_waveform':‘’}</w:t>
            </w: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38065D6D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Base64图片数据</w:t>
            </w:r>
          </w:p>
        </w:tc>
      </w:tr>
      <w:tr w14:paraId="09C2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553" w:type="dxa"/>
          </w:tcPr>
          <w:p w14:paraId="097319FC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  <w:vAlign w:val="top"/>
          </w:tcPr>
          <w:p w14:paraId="5639007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'ssmvepReport'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306D2ADE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{'topomaps_imgBytes':‘’，'psd_imgBytes':‘’}</w:t>
            </w: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6D17AC5B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Base64图片数据</w:t>
            </w:r>
          </w:p>
        </w:tc>
      </w:tr>
      <w:tr w14:paraId="105E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3" w:type="dxa"/>
            <w:vMerge w:val="restart"/>
          </w:tcPr>
          <w:p w14:paraId="360FC881">
            <w:pPr>
              <w:spacing w:after="0" w:line="240" w:lineRule="auto"/>
              <w:jc w:val="center"/>
              <w:rPr>
                <w:rFonts w:hint="default"/>
                <w:color w:val="AFABAB" w:themeColor="background2" w:themeShade="BF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</w:t>
            </w:r>
          </w:p>
        </w:tc>
        <w:tc>
          <w:tcPr>
            <w:tcW w:w="1855" w:type="dxa"/>
          </w:tcPr>
          <w:p w14:paraId="5C5585AB">
            <w:pPr>
              <w:spacing w:after="0"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‘result’</w:t>
            </w:r>
          </w:p>
        </w:tc>
        <w:tc>
          <w:tcPr>
            <w:tcW w:w="1942" w:type="dxa"/>
          </w:tcPr>
          <w:p w14:paraId="136E137C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  <w:p w14:paraId="4DD89311"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45" w:type="dxa"/>
          </w:tcPr>
          <w:p w14:paraId="579C5F4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接收来自Decoder的解码结果，server端以键值对形式处理为json格式发送，例如{</w:t>
            </w:r>
            <w:r>
              <w:t>‘</w:t>
            </w:r>
            <w:r>
              <w:rPr>
                <w:rFonts w:hint="eastAsia"/>
              </w:rPr>
              <w:t>result</w:t>
            </w:r>
            <w:r>
              <w:t>’</w:t>
            </w:r>
            <w:r>
              <w:rPr>
                <w:rFonts w:hint="eastAsia"/>
              </w:rPr>
              <w:t>:0}代表解码结果为0，value为int类型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1005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53" w:type="dxa"/>
            <w:vMerge w:val="continue"/>
          </w:tcPr>
          <w:p w14:paraId="318A8BE4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restart"/>
            <w:shd w:val="clear" w:color="auto" w:fill="auto"/>
            <w:vAlign w:val="top"/>
          </w:tcPr>
          <w:p w14:paraId="7DF4BD57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‘</w:t>
            </w:r>
            <w:r>
              <w:t>paradigm</w:t>
            </w:r>
            <w:r>
              <w:rPr>
                <w:rFonts w:hint="eastAsia"/>
              </w:rPr>
              <w:t>’</w:t>
            </w:r>
          </w:p>
        </w:tc>
        <w:tc>
          <w:tcPr>
            <w:tcW w:w="1942" w:type="dxa"/>
            <w:shd w:val="clear" w:color="auto" w:fill="auto"/>
            <w:vAlign w:val="top"/>
          </w:tcPr>
          <w:p w14:paraId="321618A2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45" w:type="dxa"/>
            <w:shd w:val="clear" w:color="auto" w:fill="auto"/>
            <w:vAlign w:val="top"/>
          </w:tcPr>
          <w:p w14:paraId="4AB6F425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在MI范式与SSMVEP 范式中，</w:t>
            </w:r>
            <w:r>
              <w:rPr>
                <w:rFonts w:hint="eastAsia"/>
              </w:rPr>
              <w:t>模型学习完成，进入康复训练阶段</w:t>
            </w:r>
          </w:p>
        </w:tc>
      </w:tr>
      <w:tr w14:paraId="7444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53" w:type="dxa"/>
            <w:vMerge w:val="continue"/>
          </w:tcPr>
          <w:p w14:paraId="0937BD98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continue"/>
          </w:tcPr>
          <w:p w14:paraId="4E6CA3E2">
            <w:pPr>
              <w:spacing w:after="0" w:line="240" w:lineRule="auto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top"/>
          </w:tcPr>
          <w:p w14:paraId="65E29C2A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45" w:type="dxa"/>
            <w:shd w:val="clear" w:color="auto" w:fill="auto"/>
            <w:vAlign w:val="top"/>
          </w:tcPr>
          <w:p w14:paraId="5BF69CDF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训练</w:t>
            </w:r>
            <w:r>
              <w:rPr>
                <w:rFonts w:hint="eastAsia"/>
                <w:lang w:val="en-US" w:eastAsia="zh-CN"/>
              </w:rPr>
              <w:t>数据集</w:t>
            </w:r>
            <w:r>
              <w:rPr>
                <w:rFonts w:hint="eastAsia"/>
              </w:rPr>
              <w:t>采集完毕，模型正在学习中</w:t>
            </w:r>
          </w:p>
        </w:tc>
      </w:tr>
      <w:tr w14:paraId="60A8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3" w:type="dxa"/>
            <w:vMerge w:val="continue"/>
          </w:tcPr>
          <w:p w14:paraId="6E227BE3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</w:tcPr>
          <w:p w14:paraId="32DDC9A4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'concentration_score'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1F2C3DEF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float (0-100)</w:t>
            </w:r>
            <w:r>
              <w:rPr>
                <w:rFonts w:hint="eastAsia"/>
              </w:rPr>
              <w:tab/>
            </w: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0DBDD147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专注力分数：解码处于活动状态时，每 1 秒发送一次。</w:t>
            </w:r>
          </w:p>
        </w:tc>
      </w:tr>
      <w:tr w14:paraId="0303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3" w:type="dxa"/>
            <w:vMerge w:val="continue"/>
          </w:tcPr>
          <w:p w14:paraId="62A70061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</w:tcPr>
          <w:p w14:paraId="068F6F9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'single_trial_plot'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64A15D59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{'single_topomap':‘’，'single_waveform':‘’}</w:t>
            </w: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7568F86C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Base64图片数据</w:t>
            </w:r>
          </w:p>
        </w:tc>
      </w:tr>
      <w:tr w14:paraId="6A24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3" w:type="dxa"/>
            <w:vMerge w:val="continue"/>
          </w:tcPr>
          <w:p w14:paraId="6A322B28">
            <w:pPr>
              <w:spacing w:after="0"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shd w:val="clear" w:color="auto" w:fill="BEBEBE" w:themeFill="background1" w:themeFillShade="BF"/>
            <w:vAlign w:val="top"/>
          </w:tcPr>
          <w:p w14:paraId="3559DB75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eastAsia="zh-CN"/>
              </w:rPr>
              <w:t>‘miReport’</w:t>
            </w:r>
          </w:p>
        </w:tc>
        <w:tc>
          <w:tcPr>
            <w:tcW w:w="1942" w:type="dxa"/>
            <w:shd w:val="clear" w:color="auto" w:fill="BEBEBE" w:themeFill="background1" w:themeFillShade="BF"/>
            <w:vAlign w:val="top"/>
          </w:tcPr>
          <w:p w14:paraId="1F69FC6B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{‘topomaps_imgBytes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:‘’，‘network_imgBytes’:‘’,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’erds_imgBytes’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default"/>
                <w:lang w:val="en-US" w:eastAsia="zh-CN"/>
              </w:rPr>
              <w:t>’’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’psd_imgBytes’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default"/>
                <w:lang w:val="en-US" w:eastAsia="zh-CN"/>
              </w:rPr>
              <w:t>’’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3245" w:type="dxa"/>
            <w:shd w:val="clear" w:color="auto" w:fill="BEBEBE" w:themeFill="background1" w:themeFillShade="BF"/>
            <w:vAlign w:val="top"/>
          </w:tcPr>
          <w:p w14:paraId="3CE01D10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Base64图片数据</w:t>
            </w:r>
          </w:p>
        </w:tc>
      </w:tr>
    </w:tbl>
    <w:p w14:paraId="45CB8A1F">
      <w:pPr>
        <w:rPr>
          <w:rFonts w:hint="default"/>
          <w:lang w:val="en-US" w:eastAsia="zh-CN"/>
        </w:rPr>
      </w:pPr>
    </w:p>
    <w:p w14:paraId="070DB375">
      <w:pPr>
        <w:rPr>
          <w:rFonts w:hint="eastAsia"/>
          <w:lang w:val="en-US" w:eastAsia="zh-CN"/>
        </w:rPr>
      </w:pPr>
    </w:p>
    <w:p w14:paraId="2C64540B">
      <w:pPr>
        <w:rPr>
          <w:rFonts w:hint="eastAsia"/>
          <w:lang w:val="en-US" w:eastAsia="zh-CN"/>
        </w:rPr>
      </w:pPr>
    </w:p>
    <w:p w14:paraId="4B67AFE6">
      <w:pPr>
        <w:rPr>
          <w:rFonts w:hint="eastAsia"/>
          <w:lang w:val="en-US" w:eastAsia="zh-CN"/>
        </w:rPr>
      </w:pPr>
    </w:p>
    <w:p w14:paraId="2126F2A5">
      <w:pPr>
        <w:pStyle w:val="3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数据交互</w:t>
      </w:r>
    </w:p>
    <w:p w14:paraId="2F3C1FD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16BC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地址：127.0.0.1/8100</w:t>
      </w:r>
    </w:p>
    <w:p w14:paraId="33F1A49E">
      <w:pPr>
        <w:rPr>
          <w:rFonts w:hint="eastAsia"/>
          <w:lang w:val="en-US" w:eastAsia="zh-CN"/>
        </w:rPr>
      </w:pPr>
    </w:p>
    <w:p w14:paraId="323BD8F3">
      <w:pPr>
        <w:rPr>
          <w:rFonts w:hint="eastAsia"/>
          <w:lang w:val="en-US" w:eastAsia="zh-CN"/>
        </w:rPr>
      </w:pPr>
    </w:p>
    <w:p w14:paraId="01DC4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数据交互端口用来接收上位机发送的原始数据，并且返回滤波后数据</w:t>
      </w:r>
    </w:p>
    <w:p w14:paraId="31337AFA">
      <w:pPr>
        <w:rPr>
          <w:rFonts w:hint="default"/>
          <w:lang w:val="en-US" w:eastAsia="zh-CN"/>
        </w:rPr>
      </w:pPr>
    </w:p>
    <w:p w14:paraId="2B7022A5">
      <w:pPr>
        <w:pStyle w:val="4"/>
        <w:numPr>
          <w:ilvl w:val="1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数据接收：</w:t>
      </w:r>
    </w:p>
    <w:p w14:paraId="1EBCA7F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上位机按当前64导，采样频率250HZ 工作模式下5个点0.02s发送一包数据给算法</w:t>
      </w:r>
    </w:p>
    <w:p w14:paraId="2F2A6B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二维数组，格式为[5, 通道数]，当前为[5, 66], 其中66是指64个脑电通道+65标签通道+66标签序号。</w:t>
      </w:r>
    </w:p>
    <w:p w14:paraId="39CB9A7D">
      <w:pPr>
        <w:rPr>
          <w:rFonts w:hint="eastAsia"/>
          <w:lang w:val="en-US" w:eastAsia="zh-CN"/>
        </w:rPr>
      </w:pPr>
    </w:p>
    <w:p w14:paraId="1F1804CC">
      <w:pPr>
        <w:rPr>
          <w:rFonts w:hint="default"/>
          <w:lang w:val="en-US" w:eastAsia="zh-CN"/>
        </w:rPr>
      </w:pPr>
    </w:p>
    <w:p w14:paraId="6AAC98B5">
      <w:pPr>
        <w:rPr>
          <w:rFonts w:hint="eastAsia"/>
          <w:lang w:val="en-US" w:eastAsia="zh-CN"/>
        </w:rPr>
      </w:pPr>
    </w:p>
    <w:p w14:paraId="2ECCECE0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2.2 滤波后数据返回</w:t>
      </w:r>
    </w:p>
    <w:p w14:paraId="4B1F3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滤波方案：</w:t>
      </w:r>
    </w:p>
    <w:p w14:paraId="74D0DC1E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从滤波缓存buffer中提取3s</w:t>
      </w:r>
    </w:p>
    <w:p w14:paraId="00733613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滑动窗口滤波，步长200ms， 即每200ms对最新的3秒数据进行一次滤波后，返回最后200ms的数据，二维数组data[50，通道数]，当前为[50, 64</w:t>
      </w:r>
    </w:p>
    <w:p w14:paraId="1EDC1662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当前ZMQ协议每包数据包含三帧，最后一帧是数据帧 </w:t>
      </w:r>
    </w:p>
    <w:p w14:paraId="29E99283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上位机接收到数据后进行后续图形绘制。</w:t>
      </w:r>
    </w:p>
    <w:p w14:paraId="736E729E">
      <w:pPr>
        <w:rPr>
          <w:rFonts w:hint="eastAsia"/>
          <w:lang w:val="en-US" w:eastAsia="zh-CN"/>
        </w:rPr>
      </w:pPr>
    </w:p>
    <w:p w14:paraId="7DAE522F">
      <w:pPr>
        <w:rPr>
          <w:rFonts w:hint="eastAsia"/>
          <w:lang w:val="en-US" w:eastAsia="zh-CN"/>
        </w:rPr>
      </w:pPr>
    </w:p>
    <w:p w14:paraId="7573978D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上位机算法调用流程</w:t>
      </w:r>
    </w:p>
    <w:p w14:paraId="413F2D77">
      <w:pPr>
        <w:rPr>
          <w:rFonts w:hint="eastAsia"/>
          <w:lang w:val="en-US" w:eastAsia="zh-CN"/>
        </w:rPr>
      </w:pPr>
    </w:p>
    <w:p w14:paraId="4946D4D8"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上位机启动时启动算法 runDecoder.dist/runDecoder.exe 不加任何参数</w:t>
      </w:r>
    </w:p>
    <w:p w14:paraId="01EBE335"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算法启动接收数据5秒后开始返回滤波数据</w:t>
      </w:r>
    </w:p>
    <w:p w14:paraId="2347F6F1"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范式返回结果与之前相同</w:t>
      </w:r>
    </w:p>
    <w:p w14:paraId="1742F844"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给算法发送train命令需要在给下位机打标之前，以防漏标</w:t>
      </w:r>
      <w:bookmarkStart w:id="0" w:name="_GoBack"/>
      <w:bookmarkEnd w:id="0"/>
    </w:p>
    <w:p w14:paraId="5A573EBF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3433B305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6FEDE68C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可配置参数</w:t>
      </w:r>
    </w:p>
    <w:p w14:paraId="19A22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runDecoder.dist/config.ini 里包含了部分可配置的参数供调试使用</w:t>
      </w:r>
    </w:p>
    <w:p w14:paraId="385EE609">
      <w:pPr>
        <w:rPr>
          <w:rFonts w:hint="eastAsia"/>
          <w:lang w:val="en-US" w:eastAsia="zh-CN"/>
        </w:rPr>
      </w:pPr>
    </w:p>
    <w:p w14:paraId="66B7ECA6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zmqServer_host = 127.0.0.1</w:t>
      </w:r>
    </w:p>
    <w:p w14:paraId="718028E3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算法服务host地址，当前默认为本地</w:t>
      </w:r>
    </w:p>
    <w:p w14:paraId="4794FB7A">
      <w:pPr>
        <w:numPr>
          <w:ilvl w:val="0"/>
          <w:numId w:val="5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algo_log_level</w:t>
      </w:r>
      <w:r>
        <w:rPr>
          <w:rFonts w:hint="eastAsia"/>
          <w:lang w:val="en-US" w:eastAsia="zh-CN"/>
        </w:rPr>
        <w:t xml:space="preserve"> = info</w:t>
      </w:r>
    </w:p>
    <w:p w14:paraId="0045C4B3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日志log等级，默认为info, 调试时改为debug，会有更详细的日志</w:t>
      </w:r>
    </w:p>
    <w:p w14:paraId="4157D9AE">
      <w:pPr>
        <w:rPr>
          <w:rFonts w:hint="default"/>
          <w:lang w:val="en-US" w:eastAsia="zh-CN"/>
        </w:rPr>
      </w:pPr>
    </w:p>
    <w:p w14:paraId="7E4DA877">
      <w:pPr>
        <w:rPr>
          <w:rFonts w:hint="default"/>
          <w:lang w:val="en-US" w:eastAsia="zh-CN"/>
        </w:rPr>
      </w:pPr>
    </w:p>
    <w:p w14:paraId="422176F9">
      <w:pPr>
        <w:rPr>
          <w:rFonts w:hint="default"/>
          <w:lang w:val="en-US" w:eastAsia="zh-CN"/>
        </w:rPr>
      </w:pPr>
    </w:p>
    <w:p w14:paraId="03322E62">
      <w:pPr>
        <w:rPr>
          <w:rFonts w:hint="eastAsia"/>
          <w:lang w:val="en-US" w:eastAsia="zh-CN"/>
        </w:rPr>
      </w:pPr>
    </w:p>
    <w:p w14:paraId="26D9D2F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2B25E"/>
    <w:multiLevelType w:val="singleLevel"/>
    <w:tmpl w:val="9892B25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AE49C2D"/>
    <w:multiLevelType w:val="multilevel"/>
    <w:tmpl w:val="BAE49C2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066A3011"/>
    <w:multiLevelType w:val="singleLevel"/>
    <w:tmpl w:val="066A301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002AC1E"/>
    <w:multiLevelType w:val="singleLevel"/>
    <w:tmpl w:val="1002AC1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42DE38"/>
    <w:multiLevelType w:val="singleLevel"/>
    <w:tmpl w:val="7F42DE38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2647"/>
    <w:rsid w:val="05B64EE1"/>
    <w:rsid w:val="0B077F8D"/>
    <w:rsid w:val="12DF5ACF"/>
    <w:rsid w:val="16B41B7E"/>
    <w:rsid w:val="1901426D"/>
    <w:rsid w:val="1C7853CF"/>
    <w:rsid w:val="23290648"/>
    <w:rsid w:val="242B6642"/>
    <w:rsid w:val="25900EE3"/>
    <w:rsid w:val="26095AC6"/>
    <w:rsid w:val="26F1147D"/>
    <w:rsid w:val="27377C59"/>
    <w:rsid w:val="2886653D"/>
    <w:rsid w:val="34BD5094"/>
    <w:rsid w:val="376B0DD8"/>
    <w:rsid w:val="385955B4"/>
    <w:rsid w:val="38B36EDA"/>
    <w:rsid w:val="3D6267D9"/>
    <w:rsid w:val="3E2B3C8D"/>
    <w:rsid w:val="40D63D10"/>
    <w:rsid w:val="40DF6284"/>
    <w:rsid w:val="433B1FA6"/>
    <w:rsid w:val="44EA1B73"/>
    <w:rsid w:val="452659DD"/>
    <w:rsid w:val="456F23DB"/>
    <w:rsid w:val="49804BB7"/>
    <w:rsid w:val="51984A67"/>
    <w:rsid w:val="5248248E"/>
    <w:rsid w:val="528A2602"/>
    <w:rsid w:val="5B7C3C4D"/>
    <w:rsid w:val="5BFB00CD"/>
    <w:rsid w:val="62B47227"/>
    <w:rsid w:val="63224191"/>
    <w:rsid w:val="64CC6AAA"/>
    <w:rsid w:val="730258AB"/>
    <w:rsid w:val="776479D4"/>
    <w:rsid w:val="79E87A8A"/>
    <w:rsid w:val="7F25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1498</Words>
  <Characters>2719</Characters>
  <Lines>0</Lines>
  <Paragraphs>0</Paragraphs>
  <TotalTime>15</TotalTime>
  <ScaleCrop>false</ScaleCrop>
  <LinksUpToDate>false</LinksUpToDate>
  <CharactersWithSpaces>2765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2026-06-04T23:53:00Z</dcterms:created>
  <dc:creator>XY</dc:creator>
  <cp:lastModifiedBy>zhao</cp:lastModifiedBy>
  <dcterms:modified xsi:type="dcterms:W3CDTF">2026-06-11T01:12:02Z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eyJoZGlkIjoiMDg4NThjOWI5MmMxYWIxOTM1NTU2N2MxNDVhOTg1YTAiLCJ1c2VySWQiOiIzNDk3OTc1OTIifQ==</vt:lpwstr>
  </property>
  <property fmtid="{D5CDD505-2E9C-101B-9397-08002B2CF9AE}" pid="4" name="ICV">
    <vt:lpwstr>21D0F509791F4C0BB04FEAB8544E5481_12</vt:lpwstr>
  </property>
</Properties>
</file>